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89CE1">
      <w:pPr>
        <w:spacing w:line="360" w:lineRule="auto"/>
        <w:jc w:val="center"/>
        <w:rPr>
          <w:rFonts w:hint="eastAsia" w:ascii="仿宋_GB2312" w:hAnsi="仿宋_GB2312" w:eastAsia="仿宋_GB2312"/>
          <w:color w:val="auto"/>
          <w:sz w:val="32"/>
          <w:lang w:val="en-US" w:eastAsia="zh-CN"/>
        </w:rPr>
      </w:pPr>
      <w:r>
        <w:rPr>
          <w:rFonts w:hint="eastAsia" w:ascii="方正小标宋简体" w:hAnsi="方正小标宋简体" w:eastAsia="方正小标宋简体"/>
          <w:color w:val="auto"/>
          <w:sz w:val="44"/>
          <w:lang w:val="en-US" w:eastAsia="zh-CN"/>
        </w:rPr>
        <w:t>租赁合同</w:t>
      </w:r>
    </w:p>
    <w:p w14:paraId="19123F8C">
      <w:pPr>
        <w:spacing w:line="360" w:lineRule="auto"/>
        <w:jc w:val="left"/>
        <w:rPr>
          <w:rFonts w:hint="eastAsia" w:ascii="仿宋_GB2312" w:hAnsi="仿宋_GB2312" w:eastAsia="仿宋_GB2312"/>
          <w:color w:val="auto"/>
          <w:sz w:val="32"/>
          <w:lang w:val="en-US" w:eastAsia="zh-CN"/>
        </w:rPr>
      </w:pPr>
    </w:p>
    <w:p w14:paraId="6FEC3C6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jc w:val="both"/>
        <w:textAlignment w:val="auto"/>
        <w:rPr>
          <w:rFonts w:hint="default" w:ascii="仿宋_GB2312" w:hAns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甲方（出租方）：珠海市元山控股有限公司</w:t>
      </w:r>
    </w:p>
    <w:p w14:paraId="4BC3C5D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乙方（承租方）：</w:t>
      </w:r>
    </w:p>
    <w:p w14:paraId="2ED5CFA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根据《中华人民共和国民法典》《广东省土地管理条例》等相关法律法规，经甲乙双方协商一致，就租用土地事宜制定本协议，供双方共同遵守。</w:t>
      </w:r>
    </w:p>
    <w:p w14:paraId="793B35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left="620" w:leftChars="0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第一条租赁场地</w:t>
      </w:r>
    </w:p>
    <w:p w14:paraId="32F5442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租赁场地位于</w:t>
      </w:r>
      <w:r>
        <w:rPr>
          <w:rFonts w:hint="eastAsia" w:ascii="仿宋_GB2312" w:hAnsi="仿宋_GB2312" w:eastAsia="仿宋_GB2312"/>
          <w:color w:val="auto"/>
          <w:sz w:val="28"/>
          <w:szCs w:val="28"/>
          <w:u w:val="single"/>
          <w:lang w:val="en-US" w:eastAsia="zh-CN"/>
        </w:rPr>
        <w:t xml:space="preserve"> 珠海市斗门区珠峰大道旁（西埔村埔金小区） </w:t>
      </w:r>
      <w:r>
        <w:rPr>
          <w:rFonts w:hint="eastAsia" w:ascii="仿宋_GB2312" w:hAnsi="仿宋_GB2312" w:eastAsia="仿宋_GB2312"/>
          <w:color w:val="auto"/>
          <w:sz w:val="28"/>
          <w:szCs w:val="28"/>
          <w:u w:val="none"/>
          <w:lang w:val="en-US" w:eastAsia="zh-CN"/>
        </w:rPr>
        <w:t>，租</w:t>
      </w: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地面积约</w:t>
      </w:r>
      <w:r>
        <w:rPr>
          <w:rFonts w:hint="eastAsia" w:ascii="仿宋_GB2312" w:hAnsi="仿宋_GB2312" w:eastAsia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7100 </w:t>
      </w:r>
      <w:r>
        <w:rPr>
          <w:rFonts w:hint="eastAsia" w:ascii="仿宋_GB2312" w:hAnsi="仿宋_GB2312" w:eastAsia="仿宋_GB2312"/>
          <w:color w:val="auto"/>
          <w:sz w:val="28"/>
          <w:szCs w:val="28"/>
          <w:u w:val="none"/>
          <w:lang w:val="en-US" w:eastAsia="zh-CN"/>
        </w:rPr>
        <w:t>平方米（土地性质为建设用地，具体位置及范围详见本合同附件1《租赁范围平面示意图》），甲方将该用地按现状出租给乙方。</w:t>
      </w:r>
      <w:bookmarkStart w:id="0" w:name="_GoBack"/>
      <w:bookmarkEnd w:id="0"/>
    </w:p>
    <w:p w14:paraId="446F434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562" w:firstLineChars="200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第</w:t>
      </w:r>
      <w:r>
        <w:rPr>
          <w:rFonts w:hint="eastAsia" w:ascii="仿宋_GB2312" w:eastAsia="仿宋_GB2312"/>
          <w:b/>
          <w:color w:val="000000"/>
          <w:sz w:val="28"/>
          <w:szCs w:val="28"/>
          <w:lang w:val="en-US" w:eastAsia="zh-CN"/>
        </w:rPr>
        <w:t>二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条租赁</w:t>
      </w:r>
      <w:r>
        <w:rPr>
          <w:rFonts w:hint="eastAsia" w:ascii="仿宋_GB2312" w:eastAsia="仿宋_GB2312"/>
          <w:b/>
          <w:color w:val="000000"/>
          <w:sz w:val="28"/>
          <w:szCs w:val="28"/>
          <w:lang w:val="en-US" w:eastAsia="zh-CN"/>
        </w:rPr>
        <w:t>期限</w:t>
      </w:r>
    </w:p>
    <w:p w14:paraId="0F1B70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租赁期</w:t>
      </w:r>
      <w:r>
        <w:rPr>
          <w:rFonts w:hint="eastAsia" w:ascii="仿宋_GB2312" w:hAnsi="仿宋_GB2312" w:eastAsia="仿宋_GB2312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年，自</w:t>
      </w:r>
      <w:r>
        <w:rPr>
          <w:rFonts w:hint="eastAsia" w:ascii="仿宋_GB2312" w:hAnsi="仿宋_GB2312" w:eastAsia="仿宋_GB2312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/>
          <w:color w:val="auto"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color w:val="auto"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color w:val="auto"/>
          <w:sz w:val="28"/>
          <w:szCs w:val="28"/>
          <w:u w:val="none"/>
          <w:lang w:val="en-US" w:eastAsia="zh-CN"/>
        </w:rPr>
        <w:t>日起至</w:t>
      </w:r>
      <w:r>
        <w:rPr>
          <w:rFonts w:hint="eastAsia" w:ascii="仿宋_GB2312" w:hAnsi="仿宋_GB2312" w:eastAsia="仿宋_GB2312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/>
          <w:color w:val="auto"/>
          <w:sz w:val="28"/>
          <w:szCs w:val="28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color w:val="auto"/>
          <w:sz w:val="28"/>
          <w:szCs w:val="28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color w:val="auto"/>
          <w:sz w:val="28"/>
          <w:szCs w:val="28"/>
          <w:u w:val="none"/>
          <w:lang w:val="en-US" w:eastAsia="zh-CN"/>
        </w:rPr>
        <w:t>日止。</w:t>
      </w:r>
    </w:p>
    <w:p w14:paraId="067805C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562" w:firstLineChars="200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第</w:t>
      </w:r>
      <w:r>
        <w:rPr>
          <w:rFonts w:hint="eastAsia" w:ascii="仿宋_GB2312" w:eastAsia="仿宋_GB2312"/>
          <w:b/>
          <w:color w:val="000000"/>
          <w:sz w:val="28"/>
          <w:szCs w:val="28"/>
          <w:lang w:val="en-US" w:eastAsia="zh-CN"/>
        </w:rPr>
        <w:t>三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条租赁</w:t>
      </w:r>
      <w:r>
        <w:rPr>
          <w:rFonts w:hint="eastAsia" w:ascii="仿宋_GB2312" w:eastAsia="仿宋_GB2312"/>
          <w:b/>
          <w:color w:val="000000"/>
          <w:sz w:val="28"/>
          <w:szCs w:val="28"/>
          <w:lang w:val="en-US" w:eastAsia="zh-CN"/>
        </w:rPr>
        <w:t>用途</w:t>
      </w:r>
    </w:p>
    <w:p w14:paraId="71711C1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该租赁地块将用于经营性停车场，租赁地块的使用必须严格符合土地性质及规划要求，如需报批事项需以相关职能部门审批通过为前提。租赁期间，未经甲方书面同意，乙方不得擅自改变用途</w:t>
      </w:r>
      <w:r>
        <w:rPr>
          <w:rFonts w:hint="eastAsia" w:ascii="仿宋_GB2312" w:hAnsi="仿宋_GB2312" w:eastAsia="仿宋_GB2312"/>
          <w:color w:val="auto"/>
          <w:sz w:val="28"/>
          <w:szCs w:val="28"/>
          <w:u w:val="none"/>
          <w:lang w:val="en-US" w:eastAsia="zh-CN"/>
        </w:rPr>
        <w:t>。</w:t>
      </w:r>
    </w:p>
    <w:p w14:paraId="5524D8F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562" w:firstLineChars="200"/>
        <w:jc w:val="both"/>
        <w:textAlignment w:val="auto"/>
        <w:rPr>
          <w:rFonts w:hint="default" w:ascii="仿宋_GB2312" w:hAns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第</w:t>
      </w:r>
      <w:r>
        <w:rPr>
          <w:rFonts w:hint="eastAsia" w:ascii="仿宋_GB2312" w:eastAsia="仿宋_GB2312"/>
          <w:b/>
          <w:color w:val="000000"/>
          <w:sz w:val="28"/>
          <w:szCs w:val="28"/>
          <w:lang w:val="en-US" w:eastAsia="zh-CN"/>
        </w:rPr>
        <w:t>四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条租</w:t>
      </w:r>
      <w:r>
        <w:rPr>
          <w:rFonts w:hint="eastAsia" w:ascii="仿宋_GB2312" w:eastAsia="仿宋_GB2312"/>
          <w:b/>
          <w:color w:val="000000"/>
          <w:sz w:val="28"/>
          <w:szCs w:val="28"/>
          <w:lang w:val="en-US" w:eastAsia="zh-CN"/>
        </w:rPr>
        <w:t>金及支付方式</w:t>
      </w:r>
    </w:p>
    <w:p w14:paraId="701E703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（一）租金标准：第一年单价[   ]元/m²·月计算（即月租金   元/月）；前三年租金不变，第四年起每年租金调整一次，每次按上一年度每月租金为基数递增5%。</w:t>
      </w:r>
    </w:p>
    <w:p w14:paraId="44B787F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/>
        <w:jc w:val="both"/>
        <w:textAlignment w:val="auto"/>
        <w:rPr>
          <w:rFonts w:hint="eastAsia" w:ascii="仿宋_GB2312" w:eastAsia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（二）租金支付方式：乙方应在每月5日前向甲方支付当月租金。支付方式为银行转账，甲方指定收款账户信息如下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。</w:t>
      </w:r>
    </w:p>
    <w:p w14:paraId="288EC13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账户名：</w:t>
      </w:r>
      <w:r>
        <w:rPr>
          <w:rFonts w:hint="eastAsia" w:ascii="仿宋_GB2312" w:hAnsi="仿宋_GB2312" w:eastAsia="仿宋_GB2312"/>
          <w:color w:val="auto"/>
          <w:sz w:val="28"/>
          <w:szCs w:val="28"/>
          <w:u w:val="single"/>
          <w:lang w:val="en-US" w:eastAsia="zh-CN"/>
        </w:rPr>
        <w:t>珠海市元山控股有限公司</w:t>
      </w:r>
    </w:p>
    <w:p w14:paraId="02CFE8F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账号：</w:t>
      </w:r>
      <w:r>
        <w:rPr>
          <w:rFonts w:hint="eastAsia" w:ascii="仿宋_GB2312" w:hAnsi="仿宋_GB2312" w:eastAsia="仿宋_GB2312"/>
          <w:color w:val="auto"/>
          <w:sz w:val="28"/>
          <w:szCs w:val="28"/>
          <w:u w:val="single"/>
          <w:lang w:val="en-US" w:eastAsia="zh-CN"/>
        </w:rPr>
        <w:t>213227392218300001</w:t>
      </w:r>
    </w:p>
    <w:p w14:paraId="1C012F6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开户行：</w:t>
      </w:r>
      <w:r>
        <w:rPr>
          <w:rFonts w:hint="eastAsia" w:ascii="仿宋_GB2312" w:hAnsi="仿宋_GB2312" w:eastAsia="仿宋_GB2312"/>
          <w:color w:val="auto"/>
          <w:sz w:val="28"/>
          <w:szCs w:val="28"/>
          <w:u w:val="single"/>
          <w:lang w:val="en-US" w:eastAsia="zh-CN"/>
        </w:rPr>
        <w:t>珠海华润银行城南支行</w:t>
      </w:r>
    </w:p>
    <w:p w14:paraId="43DAF00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（三）押金：乙方应在本合同签订之日起5个日历天内向甲方支付押金人民币[      ]元（大写：[</w:t>
      </w:r>
      <w:r>
        <w:rPr>
          <w:rFonts w:hint="eastAsia" w:ascii="仿宋_GB2312" w:hAnsi="仿宋_GB2312" w:eastAsia="仿宋_GB2312"/>
          <w:color w:val="auto"/>
          <w:sz w:val="28"/>
          <w:szCs w:val="28"/>
          <w:highlight w:val="yellow"/>
          <w:lang w:val="en-US" w:eastAsia="zh-CN"/>
        </w:rPr>
        <w:t>金额为三个月租金</w:t>
      </w: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]）。租赁期满或合同依法解除后，扣除应由乙方承担的费用后，押金应无息退还给乙方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。</w:t>
      </w:r>
    </w:p>
    <w:p w14:paraId="75BD55D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left="620" w:leftChars="0"/>
        <w:jc w:val="both"/>
        <w:textAlignment w:val="auto"/>
        <w:rPr>
          <w:rFonts w:hint="default" w:ascii="仿宋_GB2312" w:hAns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第</w:t>
      </w:r>
      <w:r>
        <w:rPr>
          <w:rFonts w:hint="eastAsia" w:ascii="仿宋_GB2312" w:eastAsia="仿宋_GB2312"/>
          <w:b/>
          <w:color w:val="000000"/>
          <w:sz w:val="28"/>
          <w:szCs w:val="28"/>
          <w:lang w:val="en-US" w:eastAsia="zh-CN"/>
        </w:rPr>
        <w:t>五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条</w:t>
      </w:r>
      <w:r>
        <w:rPr>
          <w:rFonts w:hint="eastAsia" w:ascii="仿宋_GB2312" w:eastAsia="仿宋_GB2312"/>
          <w:b/>
          <w:color w:val="000000"/>
          <w:sz w:val="28"/>
          <w:szCs w:val="28"/>
          <w:lang w:val="en-US" w:eastAsia="zh-CN"/>
        </w:rPr>
        <w:t>权利和义务</w:t>
      </w:r>
    </w:p>
    <w:p w14:paraId="553506E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_GB2312" w:cs="仿宋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（一）</w:t>
      </w:r>
      <w:r>
        <w:rPr>
          <w:rFonts w:hint="eastAsia" w:ascii="仿宋" w:hAnsi="仿宋" w:eastAsia="仿宋" w:cs="仿宋"/>
          <w:sz w:val="28"/>
          <w:szCs w:val="28"/>
        </w:rPr>
        <w:t>乙方不得在用地范围内修建永久性建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筑物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在租赁期间，乙方应负责租赁场地及周边环境的日常维护、管理工作，保持场地及附属设施的完好，承担因使用场地产生的水、电、气、物业管理等一切费用，并遵守国家及地方有关环境卫生、安全生产等方面的法律法规，因乙方违反规定造成的一切后果由乙方自行承担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。</w:t>
      </w:r>
    </w:p>
    <w:p w14:paraId="6081354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（二）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租赁</w:t>
      </w:r>
      <w:r>
        <w:rPr>
          <w:rFonts w:hint="eastAsia" w:ascii="仿宋" w:hAnsi="仿宋" w:eastAsia="仿宋" w:cs="仿宋"/>
          <w:sz w:val="28"/>
          <w:szCs w:val="28"/>
        </w:rPr>
        <w:t>期限到期前，</w:t>
      </w: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乙</w:t>
      </w:r>
      <w:r>
        <w:rPr>
          <w:rFonts w:hint="eastAsia" w:ascii="仿宋" w:hAnsi="仿宋" w:eastAsia="仿宋" w:cs="仿宋"/>
          <w:sz w:val="28"/>
          <w:szCs w:val="28"/>
        </w:rPr>
        <w:t>方</w:t>
      </w:r>
      <w:r>
        <w:rPr>
          <w:rFonts w:hint="eastAsia" w:ascii="仿宋" w:hAnsi="仿宋" w:eastAsia="仿宋" w:cs="仿宋"/>
          <w:kern w:val="0"/>
          <w:sz w:val="28"/>
          <w:szCs w:val="28"/>
        </w:rPr>
        <w:t>必须自行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清理</w:t>
      </w:r>
      <w:r>
        <w:rPr>
          <w:rFonts w:hint="eastAsia" w:ascii="仿宋" w:hAnsi="仿宋" w:eastAsia="仿宋" w:cs="仿宋"/>
          <w:kern w:val="0"/>
          <w:sz w:val="28"/>
          <w:szCs w:val="28"/>
        </w:rPr>
        <w:t>地上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附着物</w:t>
      </w:r>
      <w:r>
        <w:rPr>
          <w:rFonts w:hint="eastAsia" w:ascii="仿宋" w:hAnsi="仿宋" w:eastAsia="仿宋" w:cs="仿宋"/>
          <w:kern w:val="0"/>
          <w:sz w:val="28"/>
          <w:szCs w:val="28"/>
        </w:rPr>
        <w:t>及附属设施，</w:t>
      </w:r>
      <w:r>
        <w:rPr>
          <w:rFonts w:hint="eastAsia" w:ascii="仿宋" w:hAnsi="仿宋" w:eastAsia="仿宋" w:cs="仿宋"/>
          <w:sz w:val="28"/>
          <w:szCs w:val="28"/>
        </w:rPr>
        <w:t>恢复土地原貌</w:t>
      </w:r>
      <w:r>
        <w:rPr>
          <w:rFonts w:hint="eastAsia" w:ascii="仿宋" w:hAnsi="仿宋" w:eastAsia="仿宋" w:cs="仿宋"/>
          <w:kern w:val="0"/>
          <w:sz w:val="28"/>
          <w:szCs w:val="28"/>
        </w:rPr>
        <w:t>；如到限期之日未</w:t>
      </w:r>
      <w:r>
        <w:rPr>
          <w:rFonts w:hint="eastAsia" w:ascii="仿宋" w:hAnsi="仿宋" w:eastAsia="仿宋" w:cs="仿宋"/>
          <w:sz w:val="28"/>
          <w:szCs w:val="28"/>
        </w:rPr>
        <w:t>恢复土地原貌</w:t>
      </w:r>
      <w:r>
        <w:rPr>
          <w:rFonts w:hint="eastAsia" w:ascii="仿宋" w:hAnsi="仿宋" w:eastAsia="仿宋" w:cs="仿宋"/>
          <w:kern w:val="0"/>
          <w:sz w:val="28"/>
          <w:szCs w:val="28"/>
        </w:rPr>
        <w:t>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甲方</w:t>
      </w:r>
      <w:r>
        <w:rPr>
          <w:rFonts w:hint="eastAsia" w:ascii="仿宋" w:hAnsi="仿宋" w:eastAsia="仿宋" w:cs="仿宋"/>
          <w:kern w:val="0"/>
          <w:sz w:val="28"/>
          <w:szCs w:val="28"/>
        </w:rPr>
        <w:t>有权予以清理，由此引发的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一切</w:t>
      </w:r>
      <w:r>
        <w:rPr>
          <w:rFonts w:hint="eastAsia" w:ascii="仿宋" w:hAnsi="仿宋" w:eastAsia="仿宋" w:cs="仿宋"/>
          <w:kern w:val="0"/>
          <w:sz w:val="28"/>
          <w:szCs w:val="28"/>
        </w:rPr>
        <w:t>后果和发生的所有费用由</w:t>
      </w: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乙</w:t>
      </w:r>
      <w:r>
        <w:rPr>
          <w:rFonts w:hint="eastAsia" w:ascii="仿宋" w:hAnsi="仿宋" w:eastAsia="仿宋" w:cs="仿宋"/>
          <w:kern w:val="0"/>
          <w:sz w:val="28"/>
          <w:szCs w:val="28"/>
        </w:rPr>
        <w:t>方承担。</w:t>
      </w:r>
    </w:p>
    <w:p w14:paraId="06B2799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 w:val="0"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（三）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租赁期间</w:t>
      </w:r>
      <w:r>
        <w:rPr>
          <w:rFonts w:hint="eastAsia" w:ascii="仿宋" w:hAnsi="仿宋" w:eastAsia="仿宋" w:cs="仿宋"/>
          <w:sz w:val="28"/>
          <w:szCs w:val="28"/>
        </w:rPr>
        <w:t>，如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遇政府征收及</w:t>
      </w:r>
      <w:r>
        <w:rPr>
          <w:rFonts w:hint="eastAsia" w:ascii="仿宋" w:hAnsi="仿宋" w:eastAsia="仿宋" w:cs="仿宋"/>
          <w:sz w:val="28"/>
          <w:szCs w:val="28"/>
        </w:rPr>
        <w:t>因城乡建设或管理需要，甲方有权提前收回该用地，乙方在接到通知后的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三十天</w:t>
      </w:r>
      <w:r>
        <w:rPr>
          <w:rFonts w:hint="eastAsia" w:ascii="仿宋" w:hAnsi="仿宋" w:eastAsia="仿宋" w:cs="仿宋"/>
          <w:sz w:val="28"/>
          <w:szCs w:val="28"/>
        </w:rPr>
        <w:t>内，需自行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清理</w:t>
      </w:r>
      <w:r>
        <w:rPr>
          <w:rFonts w:hint="eastAsia" w:ascii="仿宋" w:hAnsi="仿宋" w:eastAsia="仿宋" w:cs="仿宋"/>
          <w:kern w:val="0"/>
          <w:sz w:val="28"/>
          <w:szCs w:val="28"/>
        </w:rPr>
        <w:t>地上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附着物</w:t>
      </w:r>
      <w:r>
        <w:rPr>
          <w:rFonts w:hint="eastAsia" w:ascii="仿宋" w:hAnsi="仿宋" w:eastAsia="仿宋" w:cs="仿宋"/>
          <w:kern w:val="0"/>
          <w:sz w:val="28"/>
          <w:szCs w:val="28"/>
        </w:rPr>
        <w:t>及附属设施</w:t>
      </w:r>
      <w:r>
        <w:rPr>
          <w:rFonts w:hint="eastAsia" w:ascii="仿宋" w:hAnsi="仿宋" w:eastAsia="仿宋" w:cs="仿宋"/>
          <w:sz w:val="28"/>
          <w:szCs w:val="28"/>
        </w:rPr>
        <w:t>并退场。自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乙方收到甲方发出的书面</w:t>
      </w:r>
      <w:r>
        <w:rPr>
          <w:rFonts w:hint="eastAsia" w:ascii="仿宋" w:hAnsi="仿宋" w:eastAsia="仿宋" w:cs="仿宋"/>
          <w:sz w:val="28"/>
          <w:szCs w:val="28"/>
        </w:rPr>
        <w:t>收地通知之日起，本合同自动解除。租金按照实际租赁时间计算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乙方按要求移交场地一个月内甲方无息退还剩余租金及押金</w:t>
      </w:r>
      <w:r>
        <w:rPr>
          <w:rFonts w:hint="eastAsia" w:ascii="仿宋" w:hAnsi="仿宋" w:eastAsia="仿宋" w:cs="仿宋"/>
          <w:sz w:val="28"/>
          <w:szCs w:val="28"/>
        </w:rPr>
        <w:t>，甲方不对乙方作任何补偿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。如租赁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场地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遭遇国家征地拆迁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而获得赔偿，属于土地的赔偿款归甲方所有；属于乙方经营投入、附属设施、设施设备等投入的赔偿款归乙方所有。</w:t>
      </w:r>
    </w:p>
    <w:p w14:paraId="1391566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 w:val="0"/>
        <w:spacing w:line="56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（四）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如因政府或相关部门需要征用乙方所租赁的部分土地，甲方需减免被征收部分土地面积的租金。</w:t>
      </w:r>
    </w:p>
    <w:p w14:paraId="4C18ECB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 w:val="0"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（五）</w:t>
      </w:r>
      <w:r>
        <w:rPr>
          <w:rFonts w:hint="eastAsia" w:ascii="仿宋" w:hAnsi="仿宋" w:eastAsia="仿宋" w:cs="仿宋"/>
          <w:sz w:val="28"/>
          <w:szCs w:val="28"/>
        </w:rPr>
        <w:t>乙方应按照本合同约定按时支付租金、押金及其他费用。如逾期支付，每逾期一日，应按照未支付金额的[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0.1</w:t>
      </w:r>
      <w:r>
        <w:rPr>
          <w:rFonts w:hint="eastAsia" w:ascii="仿宋" w:hAnsi="仿宋" w:eastAsia="仿宋" w:cs="仿宋"/>
          <w:sz w:val="28"/>
          <w:szCs w:val="28"/>
        </w:rPr>
        <w:t>%]向甲方支付违约金；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每年逾期超过三次或单次</w:t>
      </w:r>
      <w:r>
        <w:rPr>
          <w:rFonts w:hint="eastAsia" w:ascii="仿宋" w:hAnsi="仿宋" w:eastAsia="仿宋" w:cs="仿宋"/>
          <w:sz w:val="28"/>
          <w:szCs w:val="28"/>
        </w:rPr>
        <w:t>逾期超过[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60</w:t>
      </w:r>
      <w:r>
        <w:rPr>
          <w:rFonts w:hint="eastAsia" w:ascii="仿宋" w:hAnsi="仿宋" w:eastAsia="仿宋" w:cs="仿宋"/>
          <w:sz w:val="28"/>
          <w:szCs w:val="28"/>
        </w:rPr>
        <w:t>日]的，甲方有权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单方面</w:t>
      </w:r>
      <w:r>
        <w:rPr>
          <w:rFonts w:hint="eastAsia" w:ascii="仿宋" w:hAnsi="仿宋" w:eastAsia="仿宋" w:cs="仿宋"/>
          <w:sz w:val="28"/>
          <w:szCs w:val="28"/>
        </w:rPr>
        <w:t>解除合同，要求乙方一次性支付所有欠付租金、费用及违约金，并没收押金，同时乙方应立即腾空并交还土地，乙方也不得以此向甲方提出补偿或赔偿的要求</w:t>
      </w:r>
      <w:r>
        <w:rPr>
          <w:rFonts w:hint="eastAsia" w:ascii="仿宋" w:hAnsi="仿宋" w:eastAsia="仿宋" w:cs="仿宋"/>
          <w:kern w:val="0"/>
          <w:sz w:val="28"/>
          <w:szCs w:val="28"/>
        </w:rPr>
        <w:t>。</w:t>
      </w:r>
    </w:p>
    <w:p w14:paraId="4943060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 w:val="0"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（六）</w:t>
      </w:r>
      <w:r>
        <w:rPr>
          <w:rFonts w:hint="eastAsia" w:ascii="仿宋" w:hAnsi="仿宋" w:eastAsia="仿宋" w:cs="仿宋"/>
          <w:sz w:val="28"/>
          <w:szCs w:val="28"/>
        </w:rPr>
        <w:t>本合同约定使用的用地，仅限于乙方按批准用途自行使用，不得擅自改变用途，不得转让、抵押、租赁或者在该用地内进行违法活动，损害公共利益，有上述行为之一的，视为违约行为，甲方有权解除合同，并且由此产生的一切法律责任由乙方承担。</w:t>
      </w:r>
    </w:p>
    <w:p w14:paraId="1D17AD0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 w:val="0"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（七）乙方已进行了实地查看，且已知悉租赁地块的现状，同意以用地现状租赁地块。</w:t>
      </w:r>
    </w:p>
    <w:p w14:paraId="08636F8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 w:val="0"/>
        <w:spacing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八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乙方</w:t>
      </w:r>
      <w:r>
        <w:rPr>
          <w:rFonts w:hint="eastAsia" w:ascii="仿宋" w:hAnsi="仿宋" w:eastAsia="仿宋" w:cs="仿宋"/>
          <w:sz w:val="28"/>
          <w:szCs w:val="28"/>
        </w:rPr>
        <w:t>需完成地面硬化及排水工作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本次出租的7100平方米用地中，包含1200平方米属村委规划预留地块，该部分地块不纳入上述地面硬化及排水工程的实施范围。租赁期内，若村委因自身规划建设需要对该1200平方米地块进行收回，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乙方</w:t>
      </w:r>
      <w:r>
        <w:rPr>
          <w:rFonts w:hint="eastAsia" w:ascii="仿宋" w:hAnsi="仿宋" w:eastAsia="仿宋" w:cs="仿宋"/>
          <w:sz w:val="28"/>
          <w:szCs w:val="28"/>
        </w:rPr>
        <w:t>须无条件配合，不得提出任何补偿、赔偿要求或提出其他异议，收回后按实际承租面积缴纳租金。</w:t>
      </w:r>
    </w:p>
    <w:p w14:paraId="6D63DC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left="620" w:leftChars="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_GB2312" w:eastAsia="仿宋_GB2312"/>
          <w:b/>
          <w:color w:val="000000"/>
          <w:sz w:val="28"/>
          <w:szCs w:val="28"/>
        </w:rPr>
        <w:t>第</w:t>
      </w:r>
      <w:r>
        <w:rPr>
          <w:rFonts w:hint="eastAsia" w:ascii="仿宋_GB2312" w:eastAsia="仿宋_GB2312"/>
          <w:b/>
          <w:color w:val="000000"/>
          <w:sz w:val="28"/>
          <w:szCs w:val="28"/>
          <w:lang w:val="en-US" w:eastAsia="zh-CN"/>
        </w:rPr>
        <w:t>六</w:t>
      </w:r>
      <w:r>
        <w:rPr>
          <w:rFonts w:hint="eastAsia" w:ascii="仿宋_GB2312" w:eastAsia="仿宋_GB2312"/>
          <w:b/>
          <w:color w:val="000000"/>
          <w:sz w:val="28"/>
          <w:szCs w:val="28"/>
        </w:rPr>
        <w:t>条</w:t>
      </w:r>
      <w:r>
        <w:rPr>
          <w:rFonts w:hint="eastAsia" w:ascii="仿宋_GB2312" w:eastAsia="仿宋_GB2312"/>
          <w:b/>
          <w:color w:val="000000"/>
          <w:sz w:val="28"/>
          <w:szCs w:val="28"/>
          <w:lang w:val="en-US" w:eastAsia="zh-CN"/>
        </w:rPr>
        <w:t>其他</w:t>
      </w:r>
    </w:p>
    <w:p w14:paraId="5C9CF43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 w:val="0"/>
        <w:spacing w:line="560" w:lineRule="exact"/>
        <w:ind w:firstLine="560" w:firstLineChars="200"/>
        <w:jc w:val="both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（一）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其他未尽事宜，由双方协商解决，协商不成的，任何一方均可以向珠海市斗门区人民法院提起诉讼解决。</w:t>
      </w:r>
    </w:p>
    <w:p w14:paraId="5CDB96F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（二）</w:t>
      </w:r>
      <w:r>
        <w:rPr>
          <w:rFonts w:hint="eastAsia" w:ascii="仿宋" w:hAnsi="仿宋" w:eastAsia="仿宋" w:cs="仿宋"/>
          <w:sz w:val="28"/>
          <w:szCs w:val="28"/>
        </w:rPr>
        <w:t>本合同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一式伍份，甲乙双方各执贰份，斗门区国有资产租赁中心执壹份，</w:t>
      </w: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以上协议条款签订生效后，具有法律效力，供双方共同遵守。</w:t>
      </w:r>
    </w:p>
    <w:p w14:paraId="74A656E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</w:pPr>
    </w:p>
    <w:p w14:paraId="0A6C722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（以下无正文）</w:t>
      </w:r>
    </w:p>
    <w:p w14:paraId="29082A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</w:pPr>
    </w:p>
    <w:tbl>
      <w:tblPr>
        <w:tblStyle w:val="6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7"/>
        <w:gridCol w:w="4332"/>
      </w:tblGrid>
      <w:tr w14:paraId="02186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</w:trPr>
        <w:tc>
          <w:tcPr>
            <w:tcW w:w="4187" w:type="dxa"/>
            <w:noWrap w:val="0"/>
            <w:vAlign w:val="top"/>
          </w:tcPr>
          <w:p w14:paraId="10F9B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  <w:p w14:paraId="7FEB1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甲方（盖章）：</w:t>
            </w:r>
          </w:p>
          <w:p w14:paraId="5FB1A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08FD1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法人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代表：</w:t>
            </w:r>
          </w:p>
          <w:p w14:paraId="590AA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  <w:p w14:paraId="1B154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地址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：</w:t>
            </w:r>
          </w:p>
          <w:p w14:paraId="01B8B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451EFA60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联系方式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4332" w:type="dxa"/>
            <w:noWrap w:val="0"/>
            <w:vAlign w:val="top"/>
          </w:tcPr>
          <w:p w14:paraId="50460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395F1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方（盖章）：</w:t>
            </w:r>
          </w:p>
          <w:p w14:paraId="59FCA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43FEA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法人代表：</w:t>
            </w:r>
          </w:p>
          <w:p w14:paraId="6D6AD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</w:p>
          <w:p w14:paraId="31EC6B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地址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：</w:t>
            </w:r>
          </w:p>
          <w:p w14:paraId="5F5821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0FFBA468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联系方式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：</w:t>
            </w:r>
          </w:p>
          <w:p w14:paraId="7A6DC4D4">
            <w:pPr>
              <w:spacing w:line="360" w:lineRule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</w:tbl>
    <w:p w14:paraId="0ABDEA61">
      <w:pPr>
        <w:numPr>
          <w:ilvl w:val="0"/>
          <w:numId w:val="0"/>
        </w:numPr>
        <w:wordWrap w:val="0"/>
        <w:spacing w:line="360" w:lineRule="auto"/>
        <w:jc w:val="center"/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 xml:space="preserve">                               签订时间：    年    月    日</w:t>
      </w:r>
    </w:p>
    <w:p w14:paraId="0B32A8EF">
      <w:pPr>
        <w:numPr>
          <w:ilvl w:val="0"/>
          <w:numId w:val="0"/>
        </w:numPr>
        <w:wordWrap w:val="0"/>
        <w:spacing w:line="360" w:lineRule="auto"/>
        <w:jc w:val="right"/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8"/>
          <w:szCs w:val="28"/>
          <w:lang w:val="en-US" w:eastAsia="zh-CN"/>
        </w:rPr>
        <w:t>签订地址：珠海市斗门区井岸镇</w:t>
      </w:r>
    </w:p>
    <w:p w14:paraId="53E901E9">
      <w:pPr>
        <w:numPr>
          <w:ilvl w:val="0"/>
          <w:numId w:val="0"/>
        </w:numPr>
        <w:wordWrap/>
        <w:spacing w:line="360" w:lineRule="auto"/>
        <w:jc w:val="left"/>
        <w:rPr>
          <w:rFonts w:hint="eastAsia" w:ascii="仿宋_GB2312" w:hAnsi="仿宋_GB2312" w:eastAsia="仿宋_GB2312"/>
          <w:color w:val="auto"/>
          <w:sz w:val="21"/>
          <w:szCs w:val="21"/>
          <w:lang w:val="en-US" w:eastAsia="zh-CN"/>
        </w:rPr>
      </w:pPr>
    </w:p>
    <w:p w14:paraId="3ACB4AB2">
      <w:pPr>
        <w:numPr>
          <w:ilvl w:val="0"/>
          <w:numId w:val="0"/>
        </w:numPr>
        <w:wordWrap/>
        <w:spacing w:line="360" w:lineRule="auto"/>
        <w:jc w:val="left"/>
        <w:rPr>
          <w:rFonts w:hint="eastAsia" w:ascii="仿宋_GB2312" w:hAnsi="仿宋_GB2312" w:eastAsia="仿宋_GB2312"/>
          <w:color w:val="auto"/>
          <w:sz w:val="21"/>
          <w:szCs w:val="21"/>
          <w:lang w:val="en-US" w:eastAsia="zh-CN"/>
        </w:rPr>
      </w:pPr>
    </w:p>
    <w:p w14:paraId="1F9E28AE">
      <w:pPr>
        <w:numPr>
          <w:ilvl w:val="0"/>
          <w:numId w:val="0"/>
        </w:numPr>
        <w:wordWrap/>
        <w:spacing w:line="360" w:lineRule="auto"/>
        <w:jc w:val="left"/>
        <w:rPr>
          <w:rFonts w:hint="eastAsia" w:ascii="仿宋_GB2312" w:hAnsi="仿宋_GB2312" w:eastAsia="仿宋_GB2312"/>
          <w:color w:val="auto"/>
          <w:sz w:val="21"/>
          <w:szCs w:val="21"/>
          <w:lang w:val="en-US" w:eastAsia="zh-CN"/>
        </w:rPr>
      </w:pPr>
    </w:p>
    <w:p w14:paraId="6ADF9F34">
      <w:pPr>
        <w:numPr>
          <w:ilvl w:val="0"/>
          <w:numId w:val="0"/>
        </w:numPr>
        <w:wordWrap/>
        <w:spacing w:line="360" w:lineRule="auto"/>
        <w:jc w:val="left"/>
        <w:rPr>
          <w:rFonts w:hint="eastAsia" w:ascii="仿宋_GB2312" w:hAnsi="仿宋_GB2312" w:eastAsia="仿宋_GB2312"/>
          <w:color w:val="auto"/>
          <w:sz w:val="21"/>
          <w:szCs w:val="21"/>
          <w:lang w:val="en-US" w:eastAsia="zh-CN"/>
        </w:rPr>
      </w:pPr>
    </w:p>
    <w:p w14:paraId="743FF1EF">
      <w:pPr>
        <w:numPr>
          <w:ilvl w:val="0"/>
          <w:numId w:val="0"/>
        </w:numPr>
        <w:wordWrap/>
        <w:spacing w:line="360" w:lineRule="auto"/>
        <w:jc w:val="left"/>
        <w:rPr>
          <w:rFonts w:hint="eastAsia" w:ascii="仿宋_GB2312" w:hAnsi="仿宋_GB2312" w:eastAsia="仿宋_GB2312"/>
          <w:color w:val="auto"/>
          <w:sz w:val="21"/>
          <w:szCs w:val="21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643593D6">
      <w:pPr>
        <w:numPr>
          <w:ilvl w:val="0"/>
          <w:numId w:val="0"/>
        </w:numPr>
        <w:wordWrap/>
        <w:spacing w:line="360" w:lineRule="auto"/>
        <w:jc w:val="left"/>
        <w:rPr>
          <w:rFonts w:hint="eastAsia" w:ascii="仿宋_GB2312" w:hAnsi="仿宋_GB2312" w:eastAsia="仿宋_GB2312"/>
          <w:color w:val="auto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/>
          <w:color w:val="auto"/>
          <w:sz w:val="21"/>
          <w:szCs w:val="21"/>
          <w:lang w:val="en-US" w:eastAsia="zh-CN"/>
        </w:rPr>
        <w:t>附件1</w:t>
      </w:r>
    </w:p>
    <w:p w14:paraId="353C0DDA">
      <w:pPr>
        <w:numPr>
          <w:ilvl w:val="0"/>
          <w:numId w:val="0"/>
        </w:numPr>
        <w:wordWrap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租赁范围平面示意图</w:t>
      </w:r>
    </w:p>
    <w:p w14:paraId="1CA0D370">
      <w:pPr>
        <w:numPr>
          <w:ilvl w:val="0"/>
          <w:numId w:val="0"/>
        </w:numPr>
        <w:wordWrap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 w14:paraId="3D81F3CD">
      <w:pPr>
        <w:numPr>
          <w:ilvl w:val="0"/>
          <w:numId w:val="0"/>
        </w:numPr>
        <w:wordWrap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 w14:paraId="2E880641">
      <w:pPr>
        <w:numPr>
          <w:ilvl w:val="0"/>
          <w:numId w:val="0"/>
        </w:numPr>
        <w:wordWrap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4EF7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455975">
                          <w:pPr>
                            <w:pStyle w:val="4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页共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455975">
                    <w:pPr>
                      <w:pStyle w:val="4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页共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YmM3NjE4Y2MzNTRmNGNlMjkwMzczNmI2MGE2YmMifQ=="/>
  </w:docVars>
  <w:rsids>
    <w:rsidRoot w:val="61C662EB"/>
    <w:rsid w:val="04082AD7"/>
    <w:rsid w:val="043C5F8E"/>
    <w:rsid w:val="06A36720"/>
    <w:rsid w:val="06C54CB0"/>
    <w:rsid w:val="0B642059"/>
    <w:rsid w:val="0B743534"/>
    <w:rsid w:val="0E8853C5"/>
    <w:rsid w:val="0F7F66A9"/>
    <w:rsid w:val="194B9CDF"/>
    <w:rsid w:val="1AFA1BD0"/>
    <w:rsid w:val="1B79458F"/>
    <w:rsid w:val="1FCF29CF"/>
    <w:rsid w:val="21554F38"/>
    <w:rsid w:val="267B3039"/>
    <w:rsid w:val="28F41C5D"/>
    <w:rsid w:val="30CA387B"/>
    <w:rsid w:val="311C4D45"/>
    <w:rsid w:val="33BE6FF0"/>
    <w:rsid w:val="36032F7B"/>
    <w:rsid w:val="39AB34B7"/>
    <w:rsid w:val="3BEF4D33"/>
    <w:rsid w:val="3D3CE8AA"/>
    <w:rsid w:val="3EEE1849"/>
    <w:rsid w:val="3FCF05DD"/>
    <w:rsid w:val="3FFF2982"/>
    <w:rsid w:val="476F1FFD"/>
    <w:rsid w:val="4968161B"/>
    <w:rsid w:val="4BF452CD"/>
    <w:rsid w:val="4E9EE928"/>
    <w:rsid w:val="534E3832"/>
    <w:rsid w:val="551F2B23"/>
    <w:rsid w:val="56244489"/>
    <w:rsid w:val="5AAA39D1"/>
    <w:rsid w:val="5B2D55BE"/>
    <w:rsid w:val="5F625801"/>
    <w:rsid w:val="5FAF48FE"/>
    <w:rsid w:val="616C5E08"/>
    <w:rsid w:val="61C662EB"/>
    <w:rsid w:val="62A414BE"/>
    <w:rsid w:val="64C71B3A"/>
    <w:rsid w:val="65807EB7"/>
    <w:rsid w:val="65893CEA"/>
    <w:rsid w:val="65F0031D"/>
    <w:rsid w:val="697FC96D"/>
    <w:rsid w:val="6A735AF7"/>
    <w:rsid w:val="6AF02D5F"/>
    <w:rsid w:val="6D170ADE"/>
    <w:rsid w:val="6FDBFA3B"/>
    <w:rsid w:val="6FEA721F"/>
    <w:rsid w:val="70ED0DB6"/>
    <w:rsid w:val="73F77349"/>
    <w:rsid w:val="7D4B7D68"/>
    <w:rsid w:val="7DEF0D0E"/>
    <w:rsid w:val="7FBD7180"/>
    <w:rsid w:val="AFBD2D76"/>
    <w:rsid w:val="D3BEB472"/>
    <w:rsid w:val="EF7C6B9E"/>
    <w:rsid w:val="F7BFF219"/>
    <w:rsid w:val="FCE75471"/>
    <w:rsid w:val="FD9E3458"/>
    <w:rsid w:val="FDAF675B"/>
    <w:rsid w:val="FDF748D6"/>
    <w:rsid w:val="FE1FDE2A"/>
    <w:rsid w:val="FF3C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nhideWhenUsed/>
    <w:qFormat/>
    <w:uiPriority w:val="0"/>
    <w:pPr>
      <w:jc w:val="both"/>
    </w:pPr>
    <w:rPr>
      <w:rFonts w:hint="default" w:ascii="Times New Roman" w:hAnsi="Times New Roman" w:eastAsia="宋体" w:cs="Times New Roman"/>
      <w:kern w:val="2"/>
      <w:sz w:val="21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1"/>
    <w:qFormat/>
    <w:uiPriority w:val="0"/>
    <w:pPr>
      <w:spacing w:line="480" w:lineRule="exact"/>
      <w:jc w:val="left"/>
    </w:pPr>
    <w:rPr>
      <w:rFonts w:ascii="宋体" w:hAnsi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023e6e7a-0b54-4f12-b7d6-e1938d169c1b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2ED5CFA3</paraID>
      <start>13</start>
      <end>18</end>
      <status>modified</status>
      <modifiedWord>》《</modifiedWord>
      <trackRevisions>true</trackRevisions>
    </reviewItem>
    <reviewItem>
      <errorID>e4a8090d-94db-4791-9541-44a4e9056fc9</errorID>
      <errorWord>》及</errorWord>
      <group>L1_AI</group>
      <groupName>深度校对</groupName>
      <ability>L2_AI_Word</ability>
      <abilityName>字词纠错</abilityName>
      <candidateList>
        <item>》</item>
      </candidateList>
      <explain/>
      <paraID>2ED5CFA3</paraID>
      <start>27</start>
      <end>30</end>
      <status>modified</status>
      <modifiedWord>》</modifiedWord>
      <trackRevisions>true</trackRevisions>
    </reviewItem>
    <reviewItem>
      <errorID>d88c957b-e2cc-43c4-bdcf-3f4e3eca50e9</errorID>
      <errorWord>附作物</errorWord>
      <group>L1_Word</group>
      <groupName>字词问题</groupName>
      <ability>L2_Typo</ability>
      <abilityName>字词错误</abilityName>
      <candidateList>
        <item>附着物</item>
      </candidateList>
      <explain/>
      <paraID>60813541</paraID>
      <start>21</start>
      <end>27</end>
      <status>modified</status>
      <modifiedWord>附着物</modifiedWord>
      <trackRevisions>true</trackRevisions>
    </reviewItem>
    <reviewItem>
      <errorID>b1a044af-ea6c-48e8-9251-72080bce7008</errorID>
      <errorWord>一</errorWord>
      <group>L1_AI</group>
      <groupName>深度校对</groupName>
      <ability>L2_AI_Word</ability>
      <abilityName>字词纠错</abilityName>
      <candidateList>
        <item>一切</item>
      </candidateList>
      <explain/>
      <paraID>60813541</paraID>
      <start>68</start>
      <end>71</end>
      <status>modified</status>
      <modifiedWord>一切</modifiedWord>
      <trackRevisions>true</trackRevisions>
    </reviewItem>
    <reviewItem>
      <errorID>30619bfc-0f16-450d-b148-b147cbad23c4</errorID>
      <errorWord>附作物</errorWord>
      <group>L1_Word</group>
      <groupName>字词问题</groupName>
      <ability>L2_Typo</ability>
      <abilityName>字词错误</abilityName>
      <candidateList>
        <item>附着物</item>
      </candidateList>
      <explain/>
      <paraID> 6B27995</paraID>
      <start>59</start>
      <end>65</end>
      <status>modified</status>
      <modifiedWord>附着物</modifiedWord>
      <trackRevisions>true</trackRevisions>
    </reviewItem>
    <reviewItem>
      <errorID>347fea6d-56cd-4f50-a725-0f7b75a8bd9e</errorID>
      <errorWord>赔偿的</errorWord>
      <group>L1_AI</group>
      <groupName>深度校对</groupName>
      <ability>L2_AI_Word</ability>
      <abilityName>字词纠错</abilityName>
      <candidateList>
        <item>获得赔偿</item>
      </candidateList>
      <explain/>
      <paraID> 6B27995</paraID>
      <start>168</start>
      <end>175</end>
      <status>modified</status>
      <modifiedWord>获得赔偿</modifiedWord>
      <trackRevisions>true</trackRevisions>
    </reviewItem>
    <reviewItem>
      <errorID>6d41d016-5c19-496d-8373-39d04e99ad96</errorID>
      <errorWord>属于对</errorWord>
      <group>L1_AI</group>
      <groupName>深度校对</groupName>
      <ability>L2_AI_Word</ability>
      <abilityName>字词纠错</abilityName>
      <candidateList>
        <item>属于</item>
      </candidateList>
      <explain/>
      <paraID> 6B27995</paraID>
      <start>190</start>
      <end>195</end>
      <status>modified</status>
      <modifiedWord>属于</modifiedWord>
      <trackRevisions>true</trackRevisions>
    </reviewItem>
    <reviewItem>
      <errorID>eef0e988-403c-4120-ba98-3cc27753e931</errorID>
      <errorWord>伍份，甲乙双方各执贰份</errorWord>
      <group>L1_AI</group>
      <groupName>深度校对</groupName>
      <ability>L2_AI_Word</ability>
      <abilityName>字词纠错</abilityName>
      <candidateList>
        <item>五份，甲乙双方各执两份</item>
      </candidateList>
      <explain/>
      <paraID>5CDB96F4</paraID>
      <start>8</start>
      <end>19</end>
      <status>ignored</status>
      <modifiedWord/>
      <trackRevisions>false</trackRevisions>
    </reviewItem>
    <reviewItem>
      <errorID>b1941ff3-7e1a-438b-b8d2-822c2a7bd396</errorID>
      <errorWord>壹份</errorWord>
      <group>L1_AI</group>
      <groupName>深度校对</groupName>
      <ability>L2_AI_Word</ability>
      <abilityName>字词纠错</abilityName>
      <candidateList>
        <item>一份</item>
      </candidateList>
      <explain/>
      <paraID>5CDB96F4</paraID>
      <start>32</start>
      <end>34</end>
      <status>ignored</status>
      <modifiedWord/>
      <trackRevisions>false</trackRevisions>
    </reviewItem>
    <reviewItem>
      <errorID>2ab993c6-eb41-43fa-a64a-666e290384d2</errorID>
      <errorWord>以上的</errorWord>
      <group>L1_AI</group>
      <groupName>深度校对</groupName>
      <ability>L2_AI_Word</ability>
      <abilityName>字词纠错</abilityName>
      <candidateList>
        <item>上述</item>
      </candidateList>
      <explain/>
      <paraID>5CDB96F4</paraID>
      <start>35</start>
      <end>38</end>
      <status>unmodified</status>
      <modifiedWord/>
      <trackRevisions>false</trackRevisions>
    </reviewItem>
    <reviewItem>
      <errorID>d91966d8-e142-4a2c-9cbe-ac3f088cb5da</errorID>
      <errorWord>，</errorWord>
      <group>L1_AI</group>
      <groupName>深度校对</groupName>
      <ability>L2_AI_Word</ability>
      <abilityName>字词纠错</abilityName>
      <candidateList>
        <item>后，</item>
      </candidateList>
      <explain/>
      <paraID>5CDB96F4</paraID>
      <start>46</start>
      <end>49</end>
      <status>modified</status>
      <modifiedWord>后，</modifiedWord>
      <trackRevisions>true</trackRevisions>
    </reviewItem>
    <reviewItem>
      <errorID>65726c08-06af-44f1-a257-481333ebb00c</errorID>
      <errorWord>供</errorWord>
      <group>L1_AI</group>
      <groupName>深度校对</groupName>
      <ability>L2_AI_Punc</ability>
      <abilityName>标点纠错</abilityName>
      <candidateList>
        <item>，供</item>
      </candidateList>
      <explain/>
      <paraID>5CDB96F4</paraID>
      <start>55</start>
      <end>58</end>
      <status>modified</status>
      <modifiedWord>，供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2335cf-3a20-430d-8b01-75881d5335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斗门区</Company>
  <Pages>5</Pages>
  <Words>1686</Words>
  <Characters>1746</Characters>
  <Lines>0</Lines>
  <Paragraphs>0</Paragraphs>
  <TotalTime>1</TotalTime>
  <ScaleCrop>false</ScaleCrop>
  <LinksUpToDate>false</LinksUpToDate>
  <CharactersWithSpaces>1791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2024-05-11T14:35:00Z</dcterms:created>
  <dc:creator>袁</dc:creator>
  <cp:lastModifiedBy>ZhuQ5</cp:lastModifiedBy>
  <cp:lastPrinted>2025-01-14T08:02:00Z</cp:lastPrinted>
  <dcterms:modified xsi:type="dcterms:W3CDTF">2026-09-08T06:15:47Z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4AFAFA6356854AEC95D3C2B982186FBA_13</vt:lpwstr>
  </property>
  <property fmtid="{D5CDD505-2E9C-101B-9397-08002B2CF9AE}" pid="4" name="KSOTemplateDocerSaveRecord">
    <vt:lpwstr>eyJoZGlkIjoiOWIxMTEwY2Q2OTBmNmQ3ZGM2MmJmNTM2YWJmNTljMTQiLCJ1c2VySWQiOiI0NTYwNTgwNTAifQ==</vt:lpwstr>
  </property>
</Properties>
</file>